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1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АНАЛИЗ</w:t>
      </w:r>
    </w:p>
    <w:p>
      <w:pPr>
        <w:pStyle w:val="Normal"/>
        <w:widowControl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обращений граждан за апрель 2019 года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Arial;sans-serif" w:hAnsi="Arial;sans-serif"/>
          <w:b/>
          <w:b/>
          <w:i/>
          <w:i/>
          <w:caps w:val="false"/>
          <w:smallCaps w:val="false"/>
          <w:color w:val="FF0000"/>
          <w:spacing w:val="0"/>
          <w:sz w:val="20"/>
        </w:rPr>
      </w:pPr>
      <w:r>
        <w:rPr>
          <w:rFonts w:ascii="Arial;sans-serif" w:hAnsi="Arial;sans-serif"/>
          <w:b/>
          <w:i/>
          <w:caps w:val="false"/>
          <w:smallCaps w:val="false"/>
          <w:color w:val="FF0000"/>
          <w:spacing w:val="0"/>
          <w:sz w:val="20"/>
        </w:rPr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За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апрель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2019 года в Администрацию Комиссаровского сельского поселения поступило непосредственно от заявителей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обращени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: </w:t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По обращению жителей главой Администрации дано поручение оперативно разобраться по существу вопроса о предоставлении справки для подтверждения стажа.</w:t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Анализ результатов рассмотрения обращений граждан в Администрацию Комиссаровского сельского поселения за истекший период показывает, что по обращениям, поступившим: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  <w:szCs w:val="26"/>
        </w:rPr>
        <w:t>,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tbl>
      <w:tblPr>
        <w:tblW w:w="5000" w:type="pct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4328"/>
        <w:gridCol w:w="5877"/>
      </w:tblGrid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Style21"/>
              <w:spacing w:before="0" w:after="0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white"/>
              </w:rPr>
              <w:t xml:space="preserve">в Администрацию 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разъяснено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меры приняты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рассмотрении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</w:tbl>
    <w:p>
      <w:pPr>
        <w:pStyle w:val="Style17"/>
        <w:widowControl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Style17"/>
        <w:spacing w:before="0" w:after="140"/>
        <w:jc w:val="both"/>
        <w:rPr/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1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98755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9875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75b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98755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875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315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LibreOffice/6.0.3.2$Windows_x86 LibreOffice_project/8f48d515416608e3a835360314dac7e47fd0b821</Application>
  <Pages>1</Pages>
  <Words>73</Words>
  <Characters>504</Characters>
  <CharactersWithSpaces>569</CharactersWithSpaces>
  <Paragraphs>19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2018-01-09T11:56:00Z</dcterms:created>
  <dc:creator>Галактионов</dc:creator>
  <dc:description/>
  <dc:language>ru-RU</dc:language>
  <cp:lastModifiedBy/>
  <dcterms:modified xsi:type="dcterms:W3CDTF">2019-05-29T16:36:04Z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