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180"/>
        <w:textAlignment w:val="baseline"/>
        <w:outlineLvl w:val="1"/>
        <w:rPr>
          <w:sz w:val="18"/>
          <w:b/>
          <w:sz w:val="18"/>
          <w:b/>
          <w:szCs w:val="18"/>
          <w:bCs/>
          <w:rFonts w:ascii="inherit" w:hAnsi="inherit" w:eastAsia="Times New Roman" w:cs="Arial"/>
          <w:color w:val="4990D7"/>
          <w:lang w:eastAsia="ru-RU"/>
        </w:rPr>
      </w:pPr>
      <w:r>
        <w:rPr>
          <w:rFonts w:eastAsia="Times New Roman" w:cs="Arial" w:ascii="inherit" w:hAnsi="inherit"/>
          <w:b/>
          <w:bCs/>
          <w:color w:val="4990D7"/>
          <w:sz w:val="18"/>
          <w:szCs w:val="18"/>
          <w:lang w:eastAsia="ru-RU"/>
        </w:rPr>
        <w:t>Информация о переходе на исчисление налога на имущество от кадастровой стоимости объектов недвижимого имущества</w:t>
      </w:r>
      <w:r/>
    </w:p>
    <w:p>
      <w:pPr>
        <w:pStyle w:val="Normal"/>
        <w:pBdr>
          <w:right w:val="single" w:sz="4" w:space="3" w:color="CCCCCC"/>
        </w:pBdr>
        <w:spacing w:lineRule="atLeast" w:line="360" w:before="0" w:after="0"/>
        <w:ind w:left="720" w:hanging="0"/>
        <w:textAlignment w:val="baseline"/>
        <w:rPr>
          <w:sz w:val="17"/>
          <w:sz w:val="17"/>
          <w:szCs w:val="17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7"/>
          <w:szCs w:val="17"/>
          <w:lang w:eastAsia="ru-RU"/>
        </w:rPr>
        <w:t>Создано: 07.07.2017 12:05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 на имущество физических лиц устанавливается главой 32 Налогового Кодекса РФ и нормативными правовыми актами представительных органов муниципальных образований.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Устанавливая налог, представительные органы муниципальных образований определяют налоговые ставки в пределах, установленных настоящей главой, и особенности определения налоговой базы в соответствии с настоящей главой.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настоящей главой, основания и порядок их применения налогоплательщиками.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Налогоплательщиками налога на имущество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РФ.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Объектом налогообложения признается расположенное в пределах муниципального образования следующее имущество: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1) жилой дом;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2) жилое помещение (квартира, комната);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3) гараж, машино-место;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4) единый недвижимый комплекс;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5) объект незавершенного строительства;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6) иные здание, строение, сооружение, помещение.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целях настоящей главы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Не признается объектом налогообложения имущество, входящее в состав общего имущества многоквартирного дома.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настоящее время на территории Ростовской области исчисление налога на имущество физических лиц осуществляется исходя из инвентаризационной стоимости, сложившейся по состоянию на 01.01.2013 года.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Коэффициент-дефлятор, необходимый в целях применения главы 32 «Налог на имущество физических лиц» НК РФ</w:t>
        <w:br/>
        <w:t>Период, на который установлен коэффициент-дефлятор Размер Основание</w:t>
        <w:br/>
        <w:t>на 2015 год 1,147 Приказ Минэкономразвития России от 29.10.2015 № 685</w:t>
        <w:br/>
        <w:t>ст. 404 НК РФ </w:t>
        <w:br/>
        <w:t>на 2016 год 1,329 Приказ Минэкономразвития России от 20.10.2015 № 772;</w:t>
        <w:br/>
        <w:t>Информация Минэкономразвития России ("Российская газета", № 266, 25.11.2015);</w:t>
        <w:br/>
        <w:t>ст. 404 НК РФ </w:t>
        <w:br/>
        <w:t>на 2017 год 1,425 Приказ Минэкономразвития России от 03.11.2016 № 698;</w:t>
        <w:br/>
        <w:t>ст. 404 НК РФ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Налоговые ставки устанавливаются нормативными правовыми актами представительных органов муниципальных образований.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случае определения налоговой базы исходя из инвентаризационной стоимости 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пределах: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Ставка налога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До 300 000 рублей включительно До 0,1 процента включительно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Свыше 300 000 до 500 000 рублей включительно Свыше 0,1 до 0,3 процента включительно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Свыше 500 000 рублей Свыше 0,3 до 2,0 процента включительно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Пример расчета налога на имущество физических лиц от инвентаризационной стоимости за 2015 год: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Инвентаризационная стоимость жилого дома – 253728 руб.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Коэффициент - дефлятор – 1,147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Ставка налога – 0,1%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 на имущество – 253728 х 1,147 х 0,1% = 291 рубль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Подробную информацию о действующих налоговых ставках и льготах можно узнать на сайте www.nalog.ru, по бесплатному номеру Единого контакт-центра ФНС России 8-800-222-22-22» или в налоговой инспекции.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2016 году проведена оценка кадастровой стоимости объектов недвижимости. Результаты государственной кадастровой оценки объектов недвижимости утверждены постановлением Правительства Ростовской области от 27.12.2016 № 881 «Об утверждении результатов определения кадастровой стоимости объектов недвижимости, расположенных на территории Ростовской области».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Ознакомиться с результатами кадастровой оценки объектов недвижимости можно на следующих информационных ресурсах: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 официальном сайте Правительства Ростовской области в подразделе «Кадастровая оценка» раздела «Экономика»;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 официальном портале правовой информации Ростовской области pravo.donland.ru;</w:t>
      </w:r>
      <w:r/>
    </w:p>
    <w:p>
      <w:pPr>
        <w:pStyle w:val="Normal"/>
        <w:spacing w:lineRule="atLeast" w:line="360" w:before="0" w:after="240"/>
        <w:textAlignment w:val="baseline"/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 xml:space="preserve">на официальных сайтах Администрации 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Красносулинского района, Комиссаровского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 xml:space="preserve"> сельск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ого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 xml:space="preserve"> поселени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я</w:t>
      </w: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случае принятия решения об определении налоговой базы исходя из кадастровой стоимости, расчет будет произведен примерно следующим образом.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Ставка налога для жилых домов, жилых помещений, гаражей, хозяйственных строений – 0,1% от кадастровой стоимости (должна быть установлена нормативными правовыми актами представительных органов муниципальных образований).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Налоговая база определяется в отношении каждого жилого объекта недвижимости за вычетом стоимости определенного количества квадратных метров в зависимости от его вида (вычеты установлены ст.403 Налогового кодекса).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Наименование объекта недвижимости Вычет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Квартира Кадастровая стоимость 20 кв. м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Комната Кадастровая стоимость 10 кв. м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Жилой дом Кадастровая стоимость 50 кв. м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На переходный 4-летний период, в целях снижения налоговой нагрузки на граждан, предусмотрен особый порядок расчета: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- если сумма налога, исчисленная исходя из кадастровой стоимости, превысит сумму налога, рассчитанную за последний налоговый период исходя из инвентаризационной стоимости, налог будет рассчитываться по специальной формуле:</w:t>
        <w:br/>
        <w:t>Н= (Н1-Н2)хК+Н2,</w:t>
        <w:br/>
        <w:t>где Н - сумма налога, подлежащая уплате;</w:t>
        <w:br/>
        <w:t>Н1 - сумма налога, исчисленная из расчета кадастровой стоимости;</w:t>
        <w:br/>
        <w:t>Н2 - сумма налога, исчисленная исходя из соответствующей инвентаризационной стоимости объекта налогообложения за последний налоговый период;</w:t>
        <w:br/>
        <w:t>К - коэффициент, предусматривающий плавное увеличение налога в течение 4-х лет, который равен:</w:t>
        <w:br/>
        <w:t>0,2 - применительно к первому налоговому периоду;</w:t>
        <w:br/>
        <w:t>0,4 - применительно ко второму налоговому периоду;</w:t>
        <w:br/>
        <w:t>0,6 - применительно к третьему налоговому периоду;</w:t>
        <w:br/>
        <w:t>0,8 - применительно к четвертому налоговому периоду.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- если сумма налога, исчисленная по кадастровой стоимости, будет меньше суммы налога, исчисленной из инвентаризационной стоимости, налог будет рассчитан налогоплательщику в полном объеме исходя из кадастровой стоимости.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Пример расчета налога на имущество физических лиц от кадастровой стоимости (жилой дом площадью 81,3 м2):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Сумма налога исчисленная исходя из инвентаризационной стоимости за последний налоговый период, предшествующий периоду в котором принято решение об исчислении исходя из кадастровой стоимости, условно - 291 руб.</w:t>
        <w:br/>
        <w:t>Кадастровая стоимость – 1 630 854 руб.</w:t>
        <w:br/>
        <w:t>Ставка налога – 0,1%</w:t>
        <w:br/>
        <w:t>Налоговый вычет (определение стоимости 50 м2) –</w:t>
        <w:br/>
        <w:t>1 630 854 руб. / 81,3 м2 х 50 м2 = 1 002 985 руб.</w:t>
        <w:br/>
        <w:t>Налоговая база – 1 630 854 руб. - 1 002 985 руб. = 627869 руб.</w:t>
        <w:br/>
        <w:t>Сумма налога, исчисленная от кадастровой стоимости –</w:t>
        <w:br/>
        <w:t>627869,00 x 0, 1% = 628 руб.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данном примере расчета сумма налога, исчисленная по кадастровой стоимости, выше суммы налога, рассчитанной за последний налоговый период исходя из инвентаризационной стоимости (337 руб.).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Сумма налога за первый налоговый период – (628 руб.– 291 руб.) x 0,2 + 291 руб. = 358руб.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Сумма налога к уплате за второй налоговый период составит 426 руб. и т.д. до полной суммы налога на пятый налоговый период - 628 руб.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Представленный расчет демонстрирует прямую зависимость налога на объект недвижимости от кадастровой стоимости объекта налогообложения. В связи с этим каждому налогоплательщику необходимо своевременно ознакомиться с результатами кадастровой оценки объектов недвижимости и оценить ее адекватность.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Как оценить адекватность определенной кадастровой стоимости?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Государственная кадастровая оценка объектов недвижимости проведена в соответствии с законодательством об оценочной деятельности, согласно которому кадастровая стоимость объекта недвижимости приближена к его рыночной стоимости.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Следовательно, для вынесения суждения о правильности определения кадастровой стоимости объекта недвижимости надлежит сопоставлять ее с предполагаемой рыночной стоимостью на данный объект недвижимости по состоянию на 1 января 2016 года (дата оценки).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Для квартир кадастровая стоимость должна быть близка к рыночной (продажной) стоимости, сложившейся на рынке, и отклоняться от нее не более чем на 25-30% в большую или меньшую сторону.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Для домов кадастровую стоимость основного строения нужно сложить с кадастровой стоимостью земельного участка и сравнить полученное значение с рыночной стоимостью домовладения. Отклонения также не должны превышать 25-30% в большую или меньшую сторону.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Что делать если кадастровая стоимость определена с «ошибками», то есть не соответствует рыночной стоимости?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Необходимо осуществить проверку технических характеристик объекта недвижимости, учтенных в Едином государственном реестре недвижимости (далее ЕГРН), на предмет их соответствия фактическим, то есть сверить год постройки, материал стен, перекрытий, кровли, площадь, адресные характеристики и т.д.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случае наличия ошибок нужно внести правильные характеристики в состав сведений ЕГРН путем обращения в орган кадастрового учета, многофункциональный центр предоставления государственных и муниципальных услуг или к кадастровому инженеру, с целью исключения ошибок определения кадастровой стоимости в дальнейшем.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Что делать если объект недвижимости отсутствует в постановлении об утверждении результатов определения кадастровой стоимости?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Отсутствие объекта и, соответственно, кадастровой стоимости в постановлении Правительства Ростовской области от 27.12.2016 № 881 «Об утверждении результатов определения кадастровой стоимости объектов недвижимости, расположенных на территории Ростовской области» может быть обусловлено следующими причинами: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объект недвижимости был образован и поставлен на кадастровый учет после 01.01.2016 (дата оценки);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отсутствие либо противоречивость характеристик объектов недвижимости, содержащихся в сведениях Единого государственного реестра недвижимости.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данном случае правообладателям объектов недвижимости необходимо проверить характеристики объектов, содержащиеся в ЕГРН, и принять меры по их уточнению.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Кадастровая стоимость указанных объектов недвижимости будет определена органом регистрации прав в 2018 году после внесения в ЕГРН утвержденных результатов определения кадастровой стоимости.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Как можно оспорить кадастровую стоимость объектов недвижимости?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Кадастровую стоимость объектов недвижимости, утвержденную постановлением Правительства Ростовской области от 27.12.2016 № 881, возможно оспорить только после вступления в силу указанного постановления и внесения утвержденных результатов определения кадастровой стоимости в ЕГРН, но не ранее 1 января 2018 года.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В соответствии со ст. 24.18 Федерального закона от 29.07.1998 № 135-ФЗ «Об оценочной деятельности в Российской Федерации» для оспаривания кадастровой стоимости необходимо обращаться в комиссию по рассмотрению споров о результатах определения кадастровой стоимости при Управлении Росреестра по Ростовской области (далее Комиссия) или Областной суд.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При этом юридические лица могут обратиться в суд 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указанной статьей срок.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Основаниями для пересмотра результатов определения кадастровой стоимости являются:</w:t>
        <w:br/>
        <w:t>недостоверность сведений об объекте недвижимости, использованных при определении его кадастровой стоимости (неправильно определенный вид разрешенного использования объекта, неправильно учтенная площадь или местоположение);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Для обращения в Комиссию или суд нужно составить заявление, в котором указать причины несогласия и приложить документы подтверждающие доводы заявления или отчет об определении рыночной стоимости. Также, к заявлению прилагаются правоудостоверяющие документы и справка о кадастровой стоимости.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Комиссия осуществляет свою деятельность по адресу: г. Ростов-на-Дону, пр. Сиверса, д. 22, к. 318.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Прием заявлений о пересмотре результатов определения кадастровой стоимости объектов недвижимости осуществляется в рабочие дни с 9.00 – 13.00 и 14.00 17.30 по адресу: г. Ростов-на-Дону, пр. Сиверса, д. 22, к. 318.</w:t>
      </w:r>
      <w:r/>
    </w:p>
    <w:p>
      <w:pPr>
        <w:pStyle w:val="Normal"/>
        <w:spacing w:lineRule="atLeast" w:line="360" w:before="0" w:after="240"/>
        <w:textAlignment w:val="baseline"/>
        <w:rPr>
          <w:sz w:val="19"/>
          <w:sz w:val="19"/>
          <w:szCs w:val="19"/>
          <w:rFonts w:ascii="Arial" w:hAnsi="Arial" w:eastAsia="Times New Roman" w:cs="Arial"/>
          <w:color w:val="444444"/>
          <w:lang w:eastAsia="ru-RU"/>
        </w:rPr>
      </w:pPr>
      <w:r>
        <w:rPr>
          <w:rFonts w:eastAsia="Times New Roman" w:cs="Arial" w:ascii="Arial" w:hAnsi="Arial"/>
          <w:color w:val="444444"/>
          <w:sz w:val="19"/>
          <w:szCs w:val="19"/>
          <w:lang w:eastAsia="ru-RU"/>
        </w:rPr>
        <w:t>Почтовой связью заявления о пересмотре результатов определения кадастровой стоимости объектов недвижимости следует направлять по адресу: 344002, г. Ростов-на-Дону, пер. Соборный, 2а. Контактный телефон Комиссии: 8(938)169-53-22.</w:t>
      </w:r>
      <w:r/>
    </w:p>
    <w:p>
      <w:pPr>
        <w:pStyle w:val="Normal"/>
        <w:ind w:left="-1418" w:hanging="0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b61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uiPriority w:val="9"/>
    <w:qFormat/>
    <w:rsid w:val="00d7746e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basedOn w:val="DefaultParagraphFont"/>
    <w:link w:val="2"/>
    <w:uiPriority w:val="9"/>
    <w:rsid w:val="00d7746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d7746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LibreOffice/4.3.5.2$Windows_x86 LibreOffice_project/3a87456aaa6a95c63eea1c1b3201acedf0751bd5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2017-10-30T12:24:00Z</dcterms:created>
  <dc:creator>Пользователь</dc:creator>
  <dc:language>ru-RU</dc:language>
  <cp:lastPrinted>2017-10-31T08:57:40Z</cp:lastPrinted>
  <dcterms:modified xsi:type="dcterms:W3CDTF">2017-10-31T08:59:03Z</dcterms:modified>
  <cp:revision>3</cp:revision>
</cp:coreProperties>
</file>