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0" w:rsidRPr="00425E5B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E5B">
        <w:rPr>
          <w:rFonts w:ascii="Times New Roman" w:eastAsia="Times New Roman" w:hAnsi="Times New Roman"/>
          <w:b/>
          <w:sz w:val="26"/>
          <w:szCs w:val="26"/>
          <w:lang w:eastAsia="ru-RU"/>
        </w:rPr>
        <w:t>РОСТОВСКАЯ ОБЛАСТЬ</w:t>
      </w:r>
      <w:r w:rsidRPr="00425E5B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КРАСНОСУЛИНСКИЙ РАЙОН</w:t>
      </w:r>
    </w:p>
    <w:p w:rsidR="00FC5280" w:rsidRPr="00425E5B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E5B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  <w:r w:rsidRPr="00425E5B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КОМИССАРОВСКОГО</w:t>
      </w:r>
      <w:r w:rsidRPr="00425E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C5280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E5B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 ПОСЕЛЕНИЯ</w:t>
      </w:r>
    </w:p>
    <w:p w:rsidR="00FC5280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5280" w:rsidRPr="00B4069E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5280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FC5280" w:rsidRPr="00B4069E" w:rsidRDefault="00FC5280" w:rsidP="00FC5280">
      <w:pPr>
        <w:ind w:firstLine="2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5280" w:rsidRDefault="00FC5280" w:rsidP="00FC52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31.12.2015</w:t>
      </w:r>
      <w:r w:rsidRPr="00B4069E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№   </w:t>
      </w:r>
      <w:r w:rsidR="00554706">
        <w:rPr>
          <w:rFonts w:ascii="Times New Roman" w:hAnsi="Times New Roman"/>
          <w:b/>
          <w:sz w:val="26"/>
          <w:szCs w:val="26"/>
        </w:rPr>
        <w:t>247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gramStart"/>
      <w:r>
        <w:rPr>
          <w:rFonts w:ascii="Times New Roman" w:hAnsi="Times New Roman"/>
          <w:b/>
          <w:sz w:val="26"/>
          <w:szCs w:val="26"/>
        </w:rPr>
        <w:t>.Л</w:t>
      </w:r>
      <w:proofErr w:type="gramEnd"/>
      <w:r>
        <w:rPr>
          <w:rFonts w:ascii="Times New Roman" w:hAnsi="Times New Roman"/>
          <w:b/>
          <w:sz w:val="26"/>
          <w:szCs w:val="26"/>
        </w:rPr>
        <w:t>ихой</w:t>
      </w:r>
      <w:proofErr w:type="spellEnd"/>
    </w:p>
    <w:p w:rsidR="00FC5280" w:rsidRPr="00B4069E" w:rsidRDefault="00FC5280" w:rsidP="00FC5280">
      <w:pPr>
        <w:rPr>
          <w:rFonts w:ascii="Times New Roman" w:hAnsi="Times New Roman"/>
          <w:b/>
          <w:sz w:val="26"/>
          <w:szCs w:val="26"/>
        </w:rPr>
      </w:pPr>
    </w:p>
    <w:p w:rsidR="00FC5280" w:rsidRDefault="00FC5280" w:rsidP="00FC5280">
      <w:pPr>
        <w:suppressAutoHyphens/>
        <w:ind w:firstLine="709"/>
        <w:jc w:val="both"/>
      </w:pPr>
      <w:r w:rsidRPr="00B777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hyperlink r:id="rId6" w:history="1">
        <w:r w:rsidRPr="00B7772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методики расчета нормативных затрат на оказание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муниципальной </w:t>
        </w:r>
        <w:r w:rsidRPr="00B77720">
          <w:rPr>
            <w:rFonts w:ascii="Times New Roman" w:eastAsia="Times New Roman" w:hAnsi="Times New Roman"/>
            <w:sz w:val="24"/>
            <w:szCs w:val="24"/>
            <w:lang w:eastAsia="ru-RU"/>
          </w:rPr>
          <w:t>услуги учреждениями, подведомственными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  <w:lang w:eastAsia="ru-RU"/>
          </w:rPr>
          <w:t>Комиссаровскому</w:t>
        </w:r>
        <w:proofErr w:type="spellEnd"/>
        <w:r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сельскому поселению</w:t>
        </w:r>
        <w:r w:rsidRPr="00B7772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, применяемых при расчете объема финансового обеспечения выполнения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муниципального</w:t>
        </w:r>
        <w:r w:rsidRPr="00B7772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задания на оказание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муниципальных</w:t>
        </w:r>
        <w:r w:rsidRPr="00B7772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услуг</w:t>
        </w:r>
      </w:hyperlink>
    </w:p>
    <w:p w:rsidR="00FC5280" w:rsidRDefault="00FC5280" w:rsidP="00FC5280">
      <w:pPr>
        <w:suppressAutoHyphens/>
        <w:ind w:firstLine="709"/>
        <w:jc w:val="both"/>
      </w:pPr>
    </w:p>
    <w:p w:rsidR="00FC5280" w:rsidRDefault="00FC5280" w:rsidP="00FC5280">
      <w:pPr>
        <w:suppressAutoHyphens/>
        <w:ind w:firstLine="709"/>
        <w:jc w:val="both"/>
      </w:pPr>
    </w:p>
    <w:p w:rsidR="00FC5280" w:rsidRDefault="00FC5280" w:rsidP="00FC5280">
      <w:pPr>
        <w:suppressAutoHyphens/>
        <w:ind w:firstLine="709"/>
        <w:jc w:val="both"/>
      </w:pPr>
    </w:p>
    <w:p w:rsidR="00FC5280" w:rsidRDefault="00FC5280" w:rsidP="00FC5280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72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абзацем вторым </w:t>
      </w:r>
      <w:hyperlink r:id="rId7" w:history="1">
        <w:r w:rsidRPr="00B77720">
          <w:rPr>
            <w:rFonts w:ascii="Times New Roman" w:eastAsia="Times New Roman" w:hAnsi="Times New Roman"/>
            <w:sz w:val="24"/>
            <w:szCs w:val="24"/>
            <w:lang w:eastAsia="ru-RU"/>
          </w:rPr>
          <w:t>пункта 4 статьи 69.2 Бюджетного кодекса Российской Федерации</w:t>
        </w:r>
      </w:hyperlink>
      <w:r w:rsidRPr="00B77720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Федерации, 1998, N 31, ст.3823; 2007, N 18, ст.2117; 2009, N 1, ст.18; 2010, N 19, ст.2291; 2013, N 31, ст.4191)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</w:p>
    <w:p w:rsidR="00FC5280" w:rsidRDefault="00FC5280" w:rsidP="00FC5280">
      <w:pPr>
        <w:suppressAutoHyphens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280" w:rsidRPr="00412ADF" w:rsidRDefault="00FC5280" w:rsidP="00FC5280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7772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FC5280" w:rsidRDefault="00FC5280" w:rsidP="00FC528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методику расчета нормативных затрат на оказание муниципальной услуги учреждениями подведомс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применяемых при расчете объема финансового обеспечения выполнения муниципального задания на оказание муниципальных услуг в соответствии с </w:t>
      </w:r>
      <w:hyperlink r:id="rId8" w:history="1">
        <w:r w:rsidRPr="00B777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</w:t>
        </w:r>
      </w:hyperlink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280" w:rsidRPr="00B77720" w:rsidRDefault="00FC5280" w:rsidP="00FC528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 01.01.2016 г.</w:t>
      </w:r>
    </w:p>
    <w:p w:rsidR="00FC5280" w:rsidRPr="00B77720" w:rsidRDefault="00FC5280" w:rsidP="00FC528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5280" w:rsidRPr="00B4069E" w:rsidRDefault="00FC5280" w:rsidP="00FC5280">
      <w:pPr>
        <w:ind w:right="7483"/>
        <w:rPr>
          <w:rFonts w:ascii="Times New Roman" w:hAnsi="Times New Roman"/>
          <w:sz w:val="26"/>
          <w:szCs w:val="26"/>
        </w:rPr>
      </w:pPr>
    </w:p>
    <w:p w:rsidR="00FC5280" w:rsidRPr="00B4069E" w:rsidRDefault="00FC5280" w:rsidP="00FC5280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Комиссаровского</w:t>
      </w:r>
    </w:p>
    <w:p w:rsidR="00FC5280" w:rsidRPr="00B4069E" w:rsidRDefault="00FC5280" w:rsidP="00FC5280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                                                                           В.И. Гетманов</w:t>
      </w: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Default="00FC5280" w:rsidP="00FC5280">
      <w:pPr>
        <w:suppressAutoHyphens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5280" w:rsidRPr="00855238" w:rsidRDefault="00FC5280" w:rsidP="00FC5280">
      <w:pPr>
        <w:suppressAutoHyphens/>
        <w:ind w:right="-2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</w:p>
    <w:p w:rsidR="00FC5280" w:rsidRPr="00855238" w:rsidRDefault="00FC5280" w:rsidP="003F525D">
      <w:pPr>
        <w:pStyle w:val="a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5238">
        <w:rPr>
          <w:rFonts w:ascii="Times New Roman" w:hAnsi="Times New Roman" w:cs="Times New Roman"/>
          <w:sz w:val="18"/>
          <w:szCs w:val="18"/>
        </w:rPr>
        <w:t>Приложение</w:t>
      </w:r>
      <w:r w:rsidRPr="00855238">
        <w:rPr>
          <w:rFonts w:ascii="Times New Roman" w:hAnsi="Times New Roman" w:cs="Times New Roman"/>
          <w:sz w:val="18"/>
          <w:szCs w:val="18"/>
        </w:rPr>
        <w:br/>
        <w:t xml:space="preserve">к </w:t>
      </w:r>
      <w:r w:rsidR="004A25E7" w:rsidRPr="00855238">
        <w:rPr>
          <w:rFonts w:ascii="Times New Roman" w:hAnsi="Times New Roman" w:cs="Times New Roman"/>
          <w:sz w:val="18"/>
          <w:szCs w:val="18"/>
        </w:rPr>
        <w:t xml:space="preserve">Постановлению </w:t>
      </w:r>
      <w:r w:rsidR="003F525D" w:rsidRPr="00855238">
        <w:rPr>
          <w:rFonts w:ascii="Times New Roman" w:hAnsi="Times New Roman" w:cs="Times New Roman"/>
          <w:sz w:val="18"/>
          <w:szCs w:val="18"/>
        </w:rPr>
        <w:t xml:space="preserve">№ </w:t>
      </w:r>
      <w:r w:rsidR="00855238" w:rsidRPr="00855238">
        <w:rPr>
          <w:rFonts w:ascii="Times New Roman" w:hAnsi="Times New Roman" w:cs="Times New Roman"/>
          <w:sz w:val="18"/>
          <w:szCs w:val="18"/>
        </w:rPr>
        <w:t>247</w:t>
      </w:r>
      <w:r w:rsidRPr="00855238">
        <w:rPr>
          <w:rFonts w:ascii="Times New Roman" w:hAnsi="Times New Roman" w:cs="Times New Roman"/>
          <w:sz w:val="18"/>
          <w:szCs w:val="18"/>
        </w:rPr>
        <w:br/>
        <w:t xml:space="preserve">от </w:t>
      </w:r>
      <w:r w:rsidR="003F525D" w:rsidRPr="00855238">
        <w:rPr>
          <w:rFonts w:ascii="Times New Roman" w:hAnsi="Times New Roman" w:cs="Times New Roman"/>
          <w:sz w:val="18"/>
          <w:szCs w:val="18"/>
        </w:rPr>
        <w:t>31.12.2015</w:t>
      </w:r>
      <w:r w:rsidRPr="00855238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  <w:r w:rsidRPr="0085523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Методика расчета нормативных затрат на оказание государственной услуги учреждениями, подведомственными </w:t>
      </w:r>
      <w:proofErr w:type="spellStart"/>
      <w:r w:rsidR="003F525D" w:rsidRPr="0085523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Комиссаровскому</w:t>
      </w:r>
      <w:proofErr w:type="spellEnd"/>
      <w:r w:rsidR="003F525D" w:rsidRPr="008552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сельскому поселению</w:t>
      </w:r>
      <w:r w:rsidRPr="00855238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применяемых при расчете объема финансового обеспечения выполнения муниципального задания на оказание муниципальных услуг</w:t>
      </w:r>
    </w:p>
    <w:p w:rsidR="00FC5280" w:rsidRPr="00855238" w:rsidRDefault="00FC5280" w:rsidP="00FC528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bCs/>
          <w:sz w:val="18"/>
          <w:szCs w:val="18"/>
          <w:lang w:eastAsia="ru-RU"/>
        </w:rPr>
        <w:t>I. Общие положения</w:t>
      </w:r>
    </w:p>
    <w:p w:rsidR="00FC5280" w:rsidRPr="00855238" w:rsidRDefault="00FC5280" w:rsidP="00FC5280">
      <w:pPr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Настоящая методика разработана в соответствии с </w:t>
      </w:r>
      <w:hyperlink r:id="rId9" w:history="1">
        <w:r w:rsidRPr="00855238">
          <w:rPr>
            <w:rFonts w:ascii="Times New Roman" w:eastAsia="Times New Roman" w:hAnsi="Times New Roman"/>
            <w:sz w:val="18"/>
            <w:szCs w:val="18"/>
            <w:lang w:eastAsia="ru-RU"/>
          </w:rPr>
          <w:t>приказом Министерства культуры Российской Федерации от 9 июня 2015 года N 1762 "Об утверждении 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  </w:r>
      </w:hyperlink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и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устанавливают правила определения нормативных затрат на оказание муниципальной услуги учреждениями, подведомственными </w:t>
      </w:r>
      <w:proofErr w:type="spellStart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Комиссаровскому</w:t>
      </w:r>
      <w:proofErr w:type="spellEnd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сельскому поселению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(далее - муниципальные услуги), применяемых при расчете объема финансового обеспечения выполнения муниципального задания на оказание муниципальных услуг (далее - нормативные затраты, муниципальное задание).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2.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Нормативные затраты на оказание муниципальной услуги определяются: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исходя из содержащейся в базовом (отраслевом) перечне муниципальных услуг и работ, утвержденном </w:t>
      </w:r>
      <w:proofErr w:type="spellStart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Комиссаровским</w:t>
      </w:r>
      <w:proofErr w:type="spellEnd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сельским  поселением 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по виду деятельности (далее - базовый (отраслевой) перечень), информации о единице показателя, характеризующего объем муниципальной услуги, и показателей, отражающих содержание и (или) условия (формы) оказания муниципальной услуги (далее - показатели отраслевой специфики);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на основе базового норматива затрат на оказание муниципальной услуги </w:t>
      </w:r>
      <w:proofErr w:type="spellStart"/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услуги</w:t>
      </w:r>
      <w:proofErr w:type="spellEnd"/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в сфере культуры и корректирующих коэффициентов к базовому нормативу затрат на оказание муниципальной услуги, определяемых в соответствии с применяемой методикой (далее - методика).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Нормативные затраты на оказание муниципальной услуги, рассчитанные с соблюдением настоящей методики, не могут приводить к превышению объема бюджетных ассигнований, предусмотренных законом о бюджете на очередной финансовый год и на плановый период на финансовое обеспечение выполнения муниципального задания Базовый норматив затрат на оказание государственной услуги состоит из: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базового норматива затрат, непосредственно связанных с оказанием муниципальной услуги;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базового норматива затрат на общехозяйственные нужды на оказание муниципальной услуги.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4.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 базовый норматив затрат, непосредственно связанных с оказанием государственной услуги, включаются: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оплату труда с начислениями на выплаты по оплате труда работников,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приобретение основных средств и материальных запасов, потребляемых (используемых) в процессе оказания муниципальной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услуги с учетом срока полезного использования;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иные затраты, непосредственно связанные с оказанием муниципальной услуги.</w:t>
      </w:r>
      <w:proofErr w:type="gramEnd"/>
    </w:p>
    <w:p w:rsidR="00FC5280" w:rsidRPr="00855238" w:rsidRDefault="00FC5280" w:rsidP="00FC5280">
      <w:pPr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 базовый норматив затрат на общехозяйственные нужды на оказание государственной услуги включаются: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коммунальные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содержание объектов недвижимого имущества, необходимого для выполнения муниципального задания и для общехозяйственных нужд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з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атраты на содержание объектов особо ценного движимого имущества, необходимого для выполнения муниципального задания;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приобретение услуг связи;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приобретение транспортных услуг;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 в сфере культуры;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затраты на прочие общехозяйственные нужды.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5. 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услуги, состоят из: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территориального корректирующего коэффициента;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отраслевого корректирующего коэффициента к базовому нормативу затрат, отражающего отраслевую специфику муниципальной услуги.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6.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услуги, а также показателей отраслевой специфики, отраслевой корректирующий коэффициент при которых принимает значение равное "1".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7.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При определении базового норматива затрат на оказание муниципальной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 в сфере культуры) (далее -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(паспортами) оказания государственной услуги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(далее - стандарт оказания услуги).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отсутствии норм, выраженных в натуральных показателях, установленных стандартом оказания услуги, в 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базовом (отраслевом) перечне (далее - метод наиболее эффективного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учреждения), либо на основе медианного значения по муниципальным учреждениям, оказывающим муниципальную услугу в сфере культуры (далее - медианный метод). Для каждой муниципальной услуги выбирается один из методов.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В случае отсутствия норм, выраженных в натуральных показателях, установленных стандартом оказания услуги, </w:t>
      </w:r>
      <w:proofErr w:type="spellStart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Комиссаровское</w:t>
      </w:r>
      <w:proofErr w:type="spellEnd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сельское поселение</w:t>
      </w:r>
      <w:r w:rsidR="00114376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вправе определить правила определения норм, выраженных в натуральных показателях, отличные от метода, указанного в абзаце втором настоящего пункта (далее - иной метод).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муниципальной услуги, определяются по каждой муниципальной услуге с указанием ее наименования и уникального номера реестровой записи из базового (отраслевого) перечня.</w:t>
      </w:r>
      <w:proofErr w:type="gramEnd"/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8.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методикой расчета.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9. Значение базового норматива затрат на оказание муниципальной услуги с указанием ее наименования и уникального номера реестровой записи из базового (отраслевого) перечня утверждается общей суммой, в том числе в разрезе: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суммы затрат на оплату труда с начислениями на выплаты по оплате труда работников, непосредственно связанных с оказанием государственной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суммы затрат на коммунальные услуги и на содержание объектов недвижимого имущества, необходимого для выполнения муниципального задания.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При утверждении значения базового норматива затрат на оказание муниципальной услуги указывается информация о натуральных нормах, необходимых для определения базового норматива затрат на оказание муниципальной услуги в сфере культуры,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услуги, а при его отсутствии слова "Метод наиболее эффективного учреждения", либо слова "Медианный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метод", либо слова "Иной метод"), в соответствии с методикой, принятой </w:t>
      </w:r>
      <w:proofErr w:type="spellStart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Комиссаровским</w:t>
      </w:r>
      <w:proofErr w:type="spellEnd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сельским поселением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10. Значение отраслевого корректирующего коэффициента утверждается по каждой государственной услуге 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FC5280" w:rsidRPr="00855238" w:rsidRDefault="00FC5280" w:rsidP="00FC528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bCs/>
          <w:sz w:val="18"/>
          <w:szCs w:val="18"/>
          <w:lang w:eastAsia="ru-RU"/>
        </w:rPr>
        <w:t>II. Методика расчета нормативных затрат на оказание муниципальных услуг учреждениями подведомственными</w:t>
      </w:r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Комиссаровскому</w:t>
      </w:r>
      <w:proofErr w:type="spellEnd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сельскому поселению</w:t>
      </w:r>
      <w:r w:rsidRPr="0085523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применяемых при расчете объема финансового обеспечения выполнения муниципального задания на оказание муниципальных услуг 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11. Нормативные затраты на оказание i-ой государственной услуги в сфере культуры  (далее - i-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государственная услуга) рассчитываются по следующей формуле:</w:t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(1)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9419363" wp14:editId="63C03140">
            <wp:extent cx="1552575" cy="257175"/>
            <wp:effectExtent l="0" t="0" r="9525" b="9525"/>
            <wp:docPr id="22" name="Рисунок 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базовый норматив затрат на оказание i-ой государственной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отраслевой корректирующий коэффициент;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территориальный корректирующий коэффициент.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Базовый норматив затрат на оказание i-ой муниципальной услуги  рассчитывается по следующей формуле:</w:t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(2)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F2E60DB" wp14:editId="11468E06">
            <wp:extent cx="1514475" cy="295275"/>
            <wp:effectExtent l="0" t="0" r="9525" b="9525"/>
            <wp:docPr id="23" name="Рисунок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AC33533" wp14:editId="0DDCC823">
            <wp:extent cx="523875" cy="295275"/>
            <wp:effectExtent l="0" t="0" r="9525" b="9525"/>
            <wp:docPr id="25" name="Рисунок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базовый норматив затрат, непосредственно связанных с оказанием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69F69BB0" wp14:editId="34BF98E3">
            <wp:extent cx="381000" cy="295275"/>
            <wp:effectExtent l="0" t="0" r="0" b="9525"/>
            <wp:docPr id="27" name="Рисунок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базовый норматив затрат на общехозяйственные нужды на оказание i-ой муниципальной услуги.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12. Базовый норматив затрат, непосредственно связанных с оказанием i-ой муниципальной услуги, рассчитывается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(3)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5591029" wp14:editId="34CDCA9D">
            <wp:extent cx="2028825" cy="295275"/>
            <wp:effectExtent l="0" t="0" r="9525" b="9525"/>
            <wp:docPr id="28" name="Рисунок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5E2BB15" wp14:editId="762FEA7E">
            <wp:extent cx="381000" cy="295275"/>
            <wp:effectExtent l="0" t="0" r="0" b="9525"/>
            <wp:docPr id="29" name="Рисунок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743EA1F" wp14:editId="737974F6">
            <wp:extent cx="381000" cy="295275"/>
            <wp:effectExtent l="0" t="0" r="0" b="9525"/>
            <wp:docPr id="30" name="Рисунок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588E912" wp14:editId="40621A00">
            <wp:extent cx="409575" cy="295275"/>
            <wp:effectExtent l="0" t="0" r="9525" b="9525"/>
            <wp:docPr id="31" name="Рисунок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иные затраты, непосредственно связанные с оказанием i-ой муниципальной услуги</w:t>
      </w:r>
      <w:proofErr w:type="gramEnd"/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13. Затраты на оплату труда с начислениями на выплаты по оплате труда работников, непосредственно связанных с оказанием i-ой муниципальной услуги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E8C5043" wp14:editId="37EFE126">
            <wp:extent cx="381000" cy="295275"/>
            <wp:effectExtent l="0" t="0" r="0" b="9525"/>
            <wp:docPr id="32" name="Рисунок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), 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рассчитываются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(4)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89D3B3C" wp14:editId="12F62AC4">
            <wp:extent cx="1552575" cy="295275"/>
            <wp:effectExtent l="0" t="0" r="9525" b="9525"/>
            <wp:docPr id="33" name="Рисунок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значение натуральной нормы рабочего времени, затрачиваемого d-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работником, непосредственно связанным с оказанием i-ой муниципальной услуги, на оказание i-ой муниципальной услуги;</w:t>
      </w:r>
      <w:r w:rsidR="005F523C"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</w:r>
      <w:r w:rsidR="005F523C"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AutoShape 18" o:spid="_x0000_s1026" alt="Описание: 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 style="width:10.95pt;height:8.25pt;rotation:180;flip:x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d="f">
            <o:lock v:ext="edit" aspectratio="t"/>
            <v:textbox>
              <w:txbxContent>
                <w:p w:rsidR="00FC5280" w:rsidRDefault="00FC5280" w:rsidP="00FC5280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муниципальной услуги.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муниципальной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работника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19" w:history="1">
        <w:r w:rsidRPr="00855238">
          <w:rPr>
            <w:rFonts w:ascii="Times New Roman" w:eastAsia="Times New Roman" w:hAnsi="Times New Roman"/>
            <w:sz w:val="18"/>
            <w:szCs w:val="18"/>
            <w:lang w:eastAsia="ru-RU"/>
          </w:rPr>
          <w:t>статье 173 Бюджетного кодекса Российской Федерации</w:t>
        </w:r>
      </w:hyperlink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Годовой фонд оплаты труда и годовой фонд рабочего времени d-ого работника, непосредственно связанного с оказанием i-ой муниципальной услуги, определяются в соответствии со значениями натуральных норм, применяемых согласно положениям пункта 8 настоящих Общих требований.</w:t>
      </w:r>
      <w:proofErr w:type="gramEnd"/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14.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(5)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8D35D00" wp14:editId="2FA37A87">
            <wp:extent cx="1495425" cy="485775"/>
            <wp:effectExtent l="0" t="0" r="9525" b="9525"/>
            <wp:docPr id="34" name="Рисунок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значение натуральной нормы k-ого вида материального запаса/основных средств, непосредственно используемого в процессе оказания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стоимость k-ого вида материального запаса/основных средств, непосредственно используемого в процессе оказания i-ой муниципальной услуги в соответствующем финансовом году;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срок полезного использования k-ого вида материального запаса/основных средств.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k-ого вида материального запаса/основных средств, непосредственно используемого в процессе оказания i-ой муниципальной услуги, определяется в соответствии с положениями пункта 26 настоящих Общих требований.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15. Иные затраты, непосредственно связанные с оказанием i-ой муниципальной услуги, в соответствии со значениями натуральных норм, определенных согласно пункту 8 настоящих Общих требований, рассчитываются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(6)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DA0695B" wp14:editId="7DF69981">
            <wp:extent cx="1609725" cy="485775"/>
            <wp:effectExtent l="0" t="0" r="9525" b="9525"/>
            <wp:docPr id="35" name="Рисунок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- значение натуральной нормы l-ого вида, непосредственно используемой в процессе оказания i-ой муниципальной услуги и не учтенной в затратах на оплату труда с начислениями на выплаты по оплате труда работников, 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непосредственно связанных с оказанием i-ой муниципальной услуги, и затратах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муниципальной услуги);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86BD4B5" wp14:editId="5BCC24DB">
            <wp:extent cx="381000" cy="266700"/>
            <wp:effectExtent l="0" t="0" r="0" b="0"/>
            <wp:docPr id="36" name="Рисунок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- стоимость l-ой иной натуральной нормы, непосредственно используемой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процессе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оказания i-ой муниципальной услуги в соответствующем финансовом году;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срок полезного использования l-ой иной натуральной нормы, непосредственно используемой в процессе оказания i-ой муниципальной услуги.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l-ой иной натуральной нормы, непосредственно используемой в процессе оказания i-ой муниципальной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16. Базовый норматив затрат на общехозяйственные нужды на оказание i-ой муниципальной услуги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1AEBE33" wp14:editId="67C37FCB">
            <wp:extent cx="381000" cy="295275"/>
            <wp:effectExtent l="0" t="0" r="0" b="9525"/>
            <wp:docPr id="37" name="Рисунок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) 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рассчитывается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(7)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20A83B5" wp14:editId="786BA558">
            <wp:extent cx="4143375" cy="295275"/>
            <wp:effectExtent l="0" t="0" r="9525" b="9525"/>
            <wp:docPr id="38" name="Рисунок 3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4B32511" wp14:editId="77A1E001">
            <wp:extent cx="381000" cy="295275"/>
            <wp:effectExtent l="0" t="0" r="0" b="9525"/>
            <wp:docPr id="39" name="Рисунок 3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коммунальные услуги для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81B769C" wp14:editId="70A1F60B">
            <wp:extent cx="419100" cy="295275"/>
            <wp:effectExtent l="0" t="0" r="0" b="9525"/>
            <wp:docPr id="40" name="Рисунок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068E6C1" wp14:editId="23693D2D">
            <wp:extent cx="581025" cy="295275"/>
            <wp:effectExtent l="0" t="0" r="9525" b="9525"/>
            <wp:docPr id="41" name="Рисунок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75CB0A1" wp14:editId="59F0DCB0">
            <wp:extent cx="381000" cy="295275"/>
            <wp:effectExtent l="0" t="0" r="0" b="9525"/>
            <wp:docPr id="42" name="Рисунок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приобретение услуг связи для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84F41BA" wp14:editId="639944B9">
            <wp:extent cx="381000" cy="295275"/>
            <wp:effectExtent l="0" t="0" r="0" b="9525"/>
            <wp:docPr id="43" name="Рисунок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приобретение транспортных услуг для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9EE6A57" wp14:editId="1A724C1F">
            <wp:extent cx="390525" cy="295275"/>
            <wp:effectExtent l="0" t="0" r="9525" b="9525"/>
            <wp:docPr id="44" name="Рисунок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DDF03CD" wp14:editId="5FA18E56">
            <wp:extent cx="409575" cy="295275"/>
            <wp:effectExtent l="0" t="0" r="9525" b="9525"/>
            <wp:docPr id="45" name="Рисунок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затраты на прочие общехозяйственные нужды на оказание i-ой муниципальной услуги.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(цена, тариф) работ/услуг, учитываемых при определении базового норматива затрат на общехозяйственные нужды на оказание i-ой муниципальной услуги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3DE624A" wp14:editId="156DA40D">
            <wp:extent cx="381000" cy="295275"/>
            <wp:effectExtent l="0" t="0" r="0" b="9525"/>
            <wp:docPr id="46" name="Рисунок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), 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определяется в соответствии с положениями пункта 26 настоящих Общих требований.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17. Затраты на коммунальные услуги для i-ой муниципальной услуги рассчитываются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(7)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A3B412B" wp14:editId="3E3FDC2C">
            <wp:extent cx="1476375" cy="295275"/>
            <wp:effectExtent l="0" t="0" r="9525" b="9525"/>
            <wp:docPr id="47" name="Рисунок 4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муниципальной услуги (далее - натуральная норма потребления (расхода) коммунальной услуги);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В составе затрат на коммунальные услуги для i-ой муниципальной услуги учитываются следующие натуральные нормы потребления (расхода) коммунальных услуг, определенные согласно пункту 8 настоящих Общих требований, в том числе: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- электроэнергии;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теплоэнергии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отопление зданий, помещений и сооружений;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горячей воды;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холодного водоснабжения;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водоотведения;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других видов коммунальных услуг.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В случае заключения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энергосервисного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энергосервисного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договора (контракта), на величину которых снижаются нормативные затраты по видам энергетических ресурсов.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Нормативные затраты на оплату исполнения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энергосервисного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энергосервисного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договора (контракта).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18. Затраты на содержание объектов недвижимого имущества, необходимого для выполнения муниципального задания (в том числе затраты на арендные платежи), рассчитываются по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(8)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2EE5DC0" wp14:editId="7D8F5973">
            <wp:extent cx="1685925" cy="295275"/>
            <wp:effectExtent l="0" t="0" r="9525" b="9525"/>
            <wp:docPr id="48" name="Рисунок 4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F6794A6" wp14:editId="43BE9885">
            <wp:extent cx="381000" cy="266700"/>
            <wp:effectExtent l="0" t="0" r="0" b="0"/>
            <wp:docPr id="49" name="Рисунок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значение натуральной нормы потребления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работ/услуг по содержанию объектов недвижимого имущества);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1EDF5AB" wp14:editId="20F66250">
            <wp:extent cx="390525" cy="266700"/>
            <wp:effectExtent l="0" t="0" r="9525" b="0"/>
            <wp:docPr id="50" name="Рисунок 5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 составе затрат на содержание объектов недвижимого имущества, необходимого для выполнения муниципального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8 настоящих Общих требований, в том числе: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на техническое обслуживание и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регламентно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-профилактический ремонт систем охранно-тревожной сигнализации;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 проведение текущего ремонта;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 содержание прилегающей территории;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 обслуживание и уборку помещения;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 вывоз твердых бытовых отходов;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на техническое обслуживание и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регламентно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на техническое обслуживание и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регламентно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-профилактический ремонт электрооборудования) административного здания (помещения);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 другие виды работ/услуг по содержанию объектов недвижимого имущества.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19. Затраты на содержание объектов особо ценного движимого имущества, необходимого для выполнения муниципального задания, рассчитываются по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(9)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7264B97" wp14:editId="032EB700">
            <wp:extent cx="2143125" cy="295275"/>
            <wp:effectExtent l="0" t="0" r="9525" b="9525"/>
            <wp:docPr id="51" name="Рисунок 51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22F37FE" wp14:editId="5883DF92">
            <wp:extent cx="533400" cy="266700"/>
            <wp:effectExtent l="0" t="0" r="0" b="0"/>
            <wp:docPr id="52" name="Рисунок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значение натуральной нормы потребления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 (далее - натуральная норма потребления вида работ/услуг по содержанию объектов особо ценного движимого имущества);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624BBC7" wp14:editId="5A44B608">
            <wp:extent cx="561975" cy="266700"/>
            <wp:effectExtent l="0" t="0" r="9525" b="0"/>
            <wp:docPr id="53" name="Рисунок 53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В составе затрат на содержание объектов особо ценного движимого имущества, необходимого для выполнения муниципального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8 настоящих Общих требований, в том числе: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 техническое обслуживание и ремонт транспортных средств;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на техническое обслуживание и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регламентно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-профилактический ремонт систем пожарной сигнализации;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на техническое обслуживание и </w:t>
      </w:r>
      <w:proofErr w:type="spell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регламентно</w:t>
      </w:r>
      <w:proofErr w:type="spell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профилактический ремонт систем видеонаблюдения;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hAnsi="Times New Roman"/>
          <w:sz w:val="18"/>
          <w:szCs w:val="18"/>
        </w:rPr>
        <w:t xml:space="preserve">техническое обслуживание и </w:t>
      </w:r>
      <w:proofErr w:type="spellStart"/>
      <w:r w:rsidRPr="00855238">
        <w:rPr>
          <w:rFonts w:ascii="Times New Roman" w:hAnsi="Times New Roman"/>
          <w:sz w:val="18"/>
          <w:szCs w:val="18"/>
        </w:rPr>
        <w:t>регламентно</w:t>
      </w:r>
      <w:proofErr w:type="spellEnd"/>
      <w:r w:rsidRPr="00855238">
        <w:rPr>
          <w:rFonts w:ascii="Times New Roman" w:hAnsi="Times New Roman"/>
          <w:sz w:val="18"/>
          <w:szCs w:val="18"/>
        </w:rPr>
        <w:t xml:space="preserve"> - профилактический ремонт систем охранно-тревожной сигнализации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на другие виды работ/услуг по содержанию объектов особо ценного движимого имущества.</w:t>
      </w:r>
    </w:p>
    <w:p w:rsidR="00FC5280" w:rsidRPr="00855238" w:rsidRDefault="00FC5280" w:rsidP="00FC5280">
      <w:pPr>
        <w:spacing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20. Затраты на приобретение услуг связи для i-ой муниципальной услуги рассчитываются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(10)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9082A99" wp14:editId="6956F351">
            <wp:extent cx="1476375" cy="295275"/>
            <wp:effectExtent l="0" t="0" r="9525" b="9525"/>
            <wp:docPr id="54" name="Рисунок 5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значение натуральной нормы потребления р-ой услуги связи, учитываемой при расчете базового норматива затрат на общехозяйственные нужды на оказание i-ой муниципальной услуги (далее - натуральная норма потребления услуги связи);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стоимость (цена, тариф) р-ой услуги связи,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Стоимость (цена, тариф)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р-ой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услуги связи,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В составе затрат на приобретение услуг связи для i-ой муниципальной услуги учитываются следующие натуральные нормы потребления услуг связи в соответствии со значениями натуральных норм, определенных согласно пункту 8 настоящих Общих требований, в том числе: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стационарной связи;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подключения к сети Интернет для стационарного компьютера;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иных услуг связи.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21. Затраты на приобретение транспортных услуг для i-ой государственной услуги рассчитываются по следующей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(11)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7C14C0F" wp14:editId="5D8FA8EC">
            <wp:extent cx="1438275" cy="295275"/>
            <wp:effectExtent l="0" t="0" r="9525" b="9525"/>
            <wp:docPr id="55" name="Рисунок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транспортной услуги);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Соответствующем финансовом году.</w:t>
      </w:r>
      <w:proofErr w:type="gramEnd"/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В составе затрат на приобретение транспортных услуг для i-ой государственной услуги учитываются следующие натуральные нормы потребления транспортных услуг в соответствии со значениями натуральных норм, определенных согласно пункту 8 настоящих Общих требований, в том числе: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доставки грузов;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проезд работника к месту оказания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найма транспортных средств;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иных транспортных услуг.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22.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рассчитываются одним из следующих вариантов.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а) При первом варианте применяется формула: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(12)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6B505EE4" wp14:editId="05554605">
            <wp:extent cx="1552575" cy="295275"/>
            <wp:effectExtent l="0" t="0" r="9525" b="9525"/>
            <wp:docPr id="56" name="Рисунок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-значение натуральной нормы рабочего времени s-ого работника, который не принимает непосредственного участия в оказании муниципальной услуги,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учитываемая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при расчете базового норматива затрат на общехозяйственные нужды на оказание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муниципальной услуги.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муниципальной услуги, определяется исходя из годового фонда оплаты труда и годового фонда рабочего времени указанного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работника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41" w:history="1">
        <w:r w:rsidRPr="00855238">
          <w:rPr>
            <w:rFonts w:ascii="Times New Roman" w:eastAsia="Times New Roman" w:hAnsi="Times New Roman"/>
            <w:sz w:val="18"/>
            <w:szCs w:val="18"/>
            <w:lang w:eastAsia="ru-RU"/>
          </w:rPr>
          <w:t>статье 173 Бюджетного кодекса Российской Федерации</w:t>
        </w:r>
      </w:hyperlink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Годовой фонд оплаты труда и годовой фонд рабочего времени s-ого работника, который не принимает непосредственного участия в оказании муниципальной услуги, определяются в соответствии со значениями натуральных норм, применяемых согласно положениям пункта 8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муниципальной услуги, к затратам на оплату труда с начислениями на выплаты по оплате труда работников, непосредственно связанных с оказанием i-ой муниципальной услуги, не должно превышать показатели, установленные законодательством Российской Федерации.</w:t>
      </w:r>
      <w:proofErr w:type="gramEnd"/>
    </w:p>
    <w:p w:rsidR="00FC5280" w:rsidRPr="00855238" w:rsidRDefault="00FC5280" w:rsidP="00FC5280">
      <w:pPr>
        <w:spacing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б) При втором варианте применяется формула: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(13)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36BE497" wp14:editId="4D2D463A">
            <wp:extent cx="1114425" cy="295275"/>
            <wp:effectExtent l="0" t="0" r="9525" b="9525"/>
            <wp:docPr id="57" name="Рисунок 57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spacing w:before="100" w:before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CEC02F3" wp14:editId="653A02FC">
            <wp:extent cx="390525" cy="295275"/>
            <wp:effectExtent l="0" t="0" r="9525" b="9525"/>
            <wp:docPr id="58" name="Рисунок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-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к затратам на оплату труда с начислениями на выплаты по оплате труда работников, непосредственно связанных с оказанием i-ой муниципальной услуги.</w:t>
      </w:r>
      <w:proofErr w:type="gramEnd"/>
    </w:p>
    <w:p w:rsidR="00FC5280" w:rsidRPr="00855238" w:rsidRDefault="00FC5280" w:rsidP="00FC5280">
      <w:pPr>
        <w:spacing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23. Затраты на приобретение прочих работ и услуг на оказание i-ой муниципальной услуги в соответствии со значениями натуральных норм, определенных согласно пункту 8 настоящих Общих требований, рассчитываются по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FC5280" w:rsidRPr="00855238" w:rsidRDefault="00FC5280" w:rsidP="00FC528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(14) 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D916E29" wp14:editId="4F3C1B52">
            <wp:extent cx="1590675" cy="295275"/>
            <wp:effectExtent l="0" t="0" r="9525" b="9525"/>
            <wp:docPr id="60" name="Рисунок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где: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значение натуральной нормы потребления s-ой прочей работы или услуги, учитываемая при расчете базового норматива затрат на общехозяйственные нужды на оказание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FF0FF84" wp14:editId="6B8745EA">
            <wp:extent cx="381000" cy="266700"/>
            <wp:effectExtent l="0" t="0" r="0" b="0"/>
            <wp:docPr id="64" name="Рисунок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стоимость (цена, тариф) s-ой прочей работы или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Стоимость (цена, тариф) s-ой прочей работы или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пункта 26 настоящих Общих требований.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24. Стоимость (цена, тариф) материальных запасов, особо ценного движимого имущества, работ и услуг, учитываемых при определении базового норматива затрат на оказание i-ой муниципальной услуги, определяется на основании информации о рыночных ценах (тарифах) на идентичные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планируемым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к приобретению материальные запасы, объекты 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46" w:history="1">
        <w:r w:rsidRPr="00855238">
          <w:rPr>
            <w:rFonts w:ascii="Times New Roman" w:eastAsia="Times New Roman" w:hAnsi="Times New Roman"/>
            <w:sz w:val="18"/>
            <w:szCs w:val="18"/>
            <w:lang w:eastAsia="ru-RU"/>
          </w:rPr>
          <w:t>статье 173 Бюджетного кодекса Российской Федерации</w:t>
        </w:r>
      </w:hyperlink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, при обосновании бюджетных ассигнований на очередной финансовый год и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плановый период.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рыночных 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ценах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муниципальных нужд.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25. Отраслевой корректирующий коэффициент  рассчитывается к базовому нормативу затрат на оказание i-ой государственной услуги, исходя из соответствующих показателей отраслевой специфики.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26.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Территориальный корректирующий коэффициент устанавливается на коммунальные услуги и на содержание недвижимого имущества и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платежи), определяемыми в соответствии с натуральными нормами, ценами и тарифами на данные 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услуги, в субъекте Российской Федерации и (или) муниципальном образовании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, на 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территории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которого оказывается услуга, и суммой 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затрат на коммунальные услуги  и на содержание объектов недвижимого имущества, необходимого для выполнения муниципального задания (в том числе затраты) </w:t>
      </w:r>
    </w:p>
    <w:p w:rsidR="00FC5280" w:rsidRPr="00855238" w:rsidRDefault="00FC5280" w:rsidP="00FC5280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на арендные платежи</w:t>
      </w:r>
      <w:proofErr w:type="gramStart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) (</w:t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F920F7A" wp14:editId="6168A3B2">
            <wp:extent cx="419100" cy="295275"/>
            <wp:effectExtent l="0" t="0" r="0" b="9525"/>
            <wp:docPr id="65" name="Рисунок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), </w:t>
      </w:r>
      <w:proofErr w:type="gramEnd"/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в субъекте Российской Федерации (муниципальном образовании), данные по которому использовались для определения базового норматива затрат на оказание i-ой государственной услуги.</w:t>
      </w:r>
    </w:p>
    <w:p w:rsidR="00FC5280" w:rsidRPr="00855238" w:rsidRDefault="00FC5280" w:rsidP="00FC528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bCs/>
          <w:sz w:val="18"/>
          <w:szCs w:val="18"/>
          <w:lang w:eastAsia="ru-RU"/>
        </w:rPr>
        <w:t>III. Порядок расчета объема финансового обеспечения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 и рассчитывается по формуле: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5523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65CBE7B" wp14:editId="2F042DDB">
            <wp:extent cx="1638300" cy="238125"/>
            <wp:effectExtent l="0" t="0" r="0" b="9525"/>
            <wp:docPr id="66" name="Рисунок 66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методики расчета нормативных затрат на оказание государственной услуги учреждениями, подведомственными комитету по культуре Ленинградской области, применяемых при расчете объема финансового обеспечения выполнения государственного задания на оказание государственных услуг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, где </w:t>
      </w:r>
    </w:p>
    <w:p w:rsidR="00FC5280" w:rsidRPr="00855238" w:rsidRDefault="00FC5280" w:rsidP="00FC5280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>- нормативные затраты на оказание i-ой муниципальной услуги;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объем муниципальной услуги в натуральном выражении;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- объем средств, получаемых учреждением от приносящей доход деятельности.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br/>
        <w:t>Порядок определения указанных</w:t>
      </w:r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затрат устанавливается главным распорядителем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средств бюджета </w:t>
      </w:r>
      <w:proofErr w:type="spellStart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Комиссаровским</w:t>
      </w:r>
      <w:proofErr w:type="spellEnd"/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сельским поселением</w:t>
      </w:r>
      <w:r w:rsidRPr="00855238">
        <w:rPr>
          <w:rFonts w:ascii="Times New Roman" w:eastAsia="Times New Roman" w:hAnsi="Times New Roman"/>
          <w:sz w:val="18"/>
          <w:szCs w:val="18"/>
          <w:lang w:eastAsia="ru-RU"/>
        </w:rPr>
        <w:t xml:space="preserve">, в ведении которых находятся муниципальные бюджетные учреждения, по согласованию с </w:t>
      </w:r>
      <w:r w:rsidR="003F525D" w:rsidRPr="00855238">
        <w:rPr>
          <w:rFonts w:ascii="Times New Roman" w:eastAsia="Times New Roman" w:hAnsi="Times New Roman"/>
          <w:sz w:val="18"/>
          <w:szCs w:val="18"/>
          <w:lang w:eastAsia="ru-RU"/>
        </w:rPr>
        <w:t>сектором экономии и финансов Администрации Комиссаровского сельского поселения.</w:t>
      </w:r>
    </w:p>
    <w:bookmarkEnd w:id="0"/>
    <w:p w:rsidR="00A325D1" w:rsidRPr="00855238" w:rsidRDefault="00A325D1">
      <w:pPr>
        <w:rPr>
          <w:sz w:val="18"/>
          <w:szCs w:val="18"/>
        </w:rPr>
      </w:pPr>
    </w:p>
    <w:sectPr w:rsidR="00A325D1" w:rsidRPr="00855238" w:rsidSect="00A3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494"/>
    <w:multiLevelType w:val="hybridMultilevel"/>
    <w:tmpl w:val="8AE01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280"/>
    <w:rsid w:val="00114376"/>
    <w:rsid w:val="003F525D"/>
    <w:rsid w:val="004A25E7"/>
    <w:rsid w:val="00554706"/>
    <w:rsid w:val="005F523C"/>
    <w:rsid w:val="00855238"/>
    <w:rsid w:val="00A325D1"/>
    <w:rsid w:val="00CF60E8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5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FC5280"/>
    <w:pPr>
      <w:spacing w:after="80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FC52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5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78264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docs.cntd.ru/document/901714433" TargetMode="External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354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image" Target="media/image36.jpeg"/><Relationship Id="rId8" Type="http://schemas.openxmlformats.org/officeDocument/2006/relationships/hyperlink" Target="http://docs.cntd.ru/document/537978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cp:lastPrinted>2016-04-18T06:00:00Z</cp:lastPrinted>
  <dcterms:created xsi:type="dcterms:W3CDTF">2016-04-17T17:33:00Z</dcterms:created>
  <dcterms:modified xsi:type="dcterms:W3CDTF">2016-04-18T06:01:00Z</dcterms:modified>
</cp:coreProperties>
</file>