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bookmarkStart w:id="0" w:name="_GoBack"/>
      <w:bookmarkEnd w:id="0"/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КРАСНОСУЛИНСКИЙ РАЙОН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РОСТОВСКАЯ ОБЛАСТЬ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B60B7" w:rsidRDefault="005B60B7">
      <w:pPr>
        <w:jc w:val="center"/>
        <w:rPr>
          <w:b/>
          <w:bCs/>
          <w:szCs w:val="28"/>
        </w:rPr>
      </w:pPr>
    </w:p>
    <w:p w:rsidR="002449C1" w:rsidRDefault="00222DAC" w:rsidP="005B60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 26.12</w:t>
      </w:r>
      <w:r w:rsidR="000963E8">
        <w:rPr>
          <w:b/>
          <w:bCs/>
          <w:szCs w:val="28"/>
        </w:rPr>
        <w:t>.2022</w:t>
      </w:r>
      <w:r w:rsidR="005B60B7">
        <w:rPr>
          <w:b/>
          <w:bCs/>
          <w:szCs w:val="28"/>
        </w:rPr>
        <w:t xml:space="preserve"> № 1</w:t>
      </w:r>
      <w:r>
        <w:rPr>
          <w:b/>
          <w:bCs/>
          <w:szCs w:val="28"/>
        </w:rPr>
        <w:t>34</w:t>
      </w:r>
      <w:r w:rsidR="005B60B7">
        <w:rPr>
          <w:b/>
          <w:bCs/>
          <w:szCs w:val="28"/>
        </w:rPr>
        <w:t xml:space="preserve"> </w:t>
      </w:r>
    </w:p>
    <w:p w:rsidR="005B60B7" w:rsidRDefault="005B60B7" w:rsidP="005B60B7">
      <w:pPr>
        <w:jc w:val="center"/>
        <w:rPr>
          <w:b/>
          <w:bCs/>
          <w:szCs w:val="28"/>
        </w:rPr>
      </w:pPr>
    </w:p>
    <w:p w:rsidR="005B60B7" w:rsidRPr="005B60B7" w:rsidRDefault="005B60B7" w:rsidP="005B60B7">
      <w:pPr>
        <w:jc w:val="center"/>
        <w:rPr>
          <w:b/>
          <w:bCs/>
        </w:rPr>
      </w:pPr>
      <w:r>
        <w:rPr>
          <w:b/>
          <w:bCs/>
          <w:szCs w:val="28"/>
        </w:rPr>
        <w:t>х. Лихой</w:t>
      </w:r>
    </w:p>
    <w:tbl>
      <w:tblPr>
        <w:tblW w:w="96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5962"/>
        <w:gridCol w:w="1877"/>
      </w:tblGrid>
      <w:tr w:rsidR="002449C1" w:rsidTr="005B60B7">
        <w:trPr>
          <w:trHeight w:val="838"/>
        </w:trPr>
        <w:tc>
          <w:tcPr>
            <w:tcW w:w="181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62" w:type="dxa"/>
            <w:shd w:val="clear" w:color="auto" w:fill="auto"/>
          </w:tcPr>
          <w:p w:rsidR="005B60B7" w:rsidRDefault="005B60B7">
            <w:pPr>
              <w:ind w:firstLine="0"/>
              <w:jc w:val="center"/>
              <w:rPr>
                <w:b/>
                <w:bCs/>
                <w:szCs w:val="28"/>
              </w:rPr>
            </w:pPr>
          </w:p>
          <w:p w:rsidR="002449C1" w:rsidRDefault="005B60B7" w:rsidP="004145D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516C15">
              <w:rPr>
                <w:b/>
                <w:bCs/>
                <w:szCs w:val="28"/>
              </w:rPr>
              <w:t>«Об  утверждении плана-графика размещения заказов на поставки товаров, выполнения работ, оказания усл</w:t>
            </w:r>
            <w:r>
              <w:rPr>
                <w:b/>
                <w:bCs/>
                <w:szCs w:val="28"/>
              </w:rPr>
              <w:t>уг для муниципальных нужд в 202</w:t>
            </w:r>
            <w:r w:rsidR="00222DAC">
              <w:rPr>
                <w:b/>
                <w:bCs/>
                <w:szCs w:val="28"/>
              </w:rPr>
              <w:t>3</w:t>
            </w:r>
            <w:r w:rsidR="00516C15">
              <w:rPr>
                <w:b/>
                <w:bCs/>
                <w:szCs w:val="28"/>
              </w:rPr>
              <w:t xml:space="preserve"> году» </w:t>
            </w:r>
          </w:p>
        </w:tc>
        <w:tc>
          <w:tcPr>
            <w:tcW w:w="187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 w:rsidP="005B60B7">
      <w:pPr>
        <w:ind w:firstLine="0"/>
        <w:rPr>
          <w:szCs w:val="28"/>
        </w:rPr>
      </w:pPr>
    </w:p>
    <w:p w:rsidR="002449C1" w:rsidRDefault="00516C15">
      <w:proofErr w:type="gramStart"/>
      <w:r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3A4227">
        <w:rPr>
          <w:rFonts w:eastAsiaTheme="minorEastAsia" w:cstheme="minorBidi"/>
          <w:szCs w:val="28"/>
        </w:rPr>
        <w:t xml:space="preserve"> муниципальных контрактов в 2023</w:t>
      </w:r>
      <w:r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 xml:space="preserve">сельского поселения                                                                     </w:t>
      </w:r>
      <w:r w:rsidR="004145D2">
        <w:rPr>
          <w:rStyle w:val="FontStyle24"/>
          <w:sz w:val="28"/>
          <w:szCs w:val="28"/>
        </w:rPr>
        <w:t>Е.Н. Безрукова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tbl>
      <w:tblPr>
        <w:tblW w:w="15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"/>
        <w:gridCol w:w="2443"/>
        <w:gridCol w:w="1505"/>
        <w:gridCol w:w="377"/>
        <w:gridCol w:w="998"/>
        <w:gridCol w:w="317"/>
        <w:gridCol w:w="676"/>
        <w:gridCol w:w="141"/>
        <w:gridCol w:w="46"/>
        <w:gridCol w:w="664"/>
        <w:gridCol w:w="141"/>
        <w:gridCol w:w="851"/>
        <w:gridCol w:w="141"/>
        <w:gridCol w:w="568"/>
        <w:gridCol w:w="141"/>
        <w:gridCol w:w="799"/>
        <w:gridCol w:w="194"/>
        <w:gridCol w:w="568"/>
        <w:gridCol w:w="282"/>
        <w:gridCol w:w="425"/>
        <w:gridCol w:w="728"/>
        <w:gridCol w:w="151"/>
        <w:gridCol w:w="644"/>
        <w:gridCol w:w="567"/>
        <w:gridCol w:w="567"/>
        <w:gridCol w:w="1454"/>
        <w:gridCol w:w="80"/>
      </w:tblGrid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ПЛАН-ГРАФИК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закупок товаров, работ, услуг на 2023 финансовый год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 на плановый период 2024 и 2025 годов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 Информация о заказчике: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Коды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заказчика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КОМИССАРОВСКОГО СЕЛЬСКОГО ПОСЕЛЕНИЯ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6148555799</w:t>
            </w: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КПП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614801001</w:t>
            </w: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Организационно-правовая форма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казенное учреждение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по ОКОПФ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75404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Форма собственности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Муниципальная собственность</w:t>
            </w: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по ОКФС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Место нахождения (адрес), телефон, адрес электронной почты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8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Российская Федерация, 346380, Ростовская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Красносулинский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р-н, Лихой х, УЛИЦА ЛЕНИНА, 65, 786-367-22286, sp18196@mail.ru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по ОКТМО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60626435101</w:t>
            </w: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КПП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Место нахождения (адрес), телефон, адрес электронной почты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по ОКТМО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Единица измерения: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 w:rsidP="003A4227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по ОКЕИ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383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222DAC" w:rsidTr="003A422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6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544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Идентификационный код закупки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Объект закупки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уполномоченного органа (учреждения)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организатора проведения совместного конкурса или аукциона</w:t>
            </w: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ОК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034-2014 (КПЕС 2008) (ОКПД2)</w:t>
            </w:r>
          </w:p>
        </w:tc>
        <w:tc>
          <w:tcPr>
            <w:tcW w:w="18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объекта закупки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текущий финансовый год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плановый период</w:t>
            </w: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последующие годы</w:t>
            </w:r>
          </w:p>
        </w:tc>
        <w:tc>
          <w:tcPr>
            <w:tcW w:w="15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первый год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 второй год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233614855579961480100100010000000000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12771200.0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5256400.0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3894500.0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3620300.0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Всего для осуществления закупок,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12771200.0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5256400.0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3894500.0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3620300.0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95105030420020220247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7980200.0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2530000.0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2725100.0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2725100.0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95101040120000190244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2662500.0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993000.0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835000.0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834500.0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95105030420020350244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149600.0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149600.0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95101040120000190247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180500.0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60500.0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95105010410020370244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254400.0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144000.0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110400.0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95104090310020140244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1099500.0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1099500.0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95101049990072390244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95101130620020291244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31200.0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15600.0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15600.0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95103100210020030244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95103090220020130244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в том числе по коду бюджетной классификации 95101130620020290244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95105010410020390244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95105030420020230244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188200.0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115000.0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73200.0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95107050610020010240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A4227" w:rsidTr="003A422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том числе по коду бюджетной классификации 95101130230020131244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3000.0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3000.0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222DAC" w:rsidRDefault="00222D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4145D2" w:rsidRDefault="004145D2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4145D2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1"/>
    <w:rsid w:val="000963E8"/>
    <w:rsid w:val="0010104F"/>
    <w:rsid w:val="0012352D"/>
    <w:rsid w:val="0014230A"/>
    <w:rsid w:val="00222DAC"/>
    <w:rsid w:val="002449C1"/>
    <w:rsid w:val="00375B02"/>
    <w:rsid w:val="003A4227"/>
    <w:rsid w:val="00400BFE"/>
    <w:rsid w:val="004145D2"/>
    <w:rsid w:val="00471E7D"/>
    <w:rsid w:val="00477D2F"/>
    <w:rsid w:val="004E3C2C"/>
    <w:rsid w:val="005047B7"/>
    <w:rsid w:val="00516C15"/>
    <w:rsid w:val="005B60B7"/>
    <w:rsid w:val="006468F1"/>
    <w:rsid w:val="006A2189"/>
    <w:rsid w:val="0070387D"/>
    <w:rsid w:val="0081798E"/>
    <w:rsid w:val="00981939"/>
    <w:rsid w:val="00AB046D"/>
    <w:rsid w:val="00C63EDE"/>
    <w:rsid w:val="00D072DB"/>
    <w:rsid w:val="00DD1DF4"/>
    <w:rsid w:val="00E5589E"/>
    <w:rsid w:val="00E7544D"/>
    <w:rsid w:val="00EC4C73"/>
    <w:rsid w:val="00EC7BDB"/>
    <w:rsid w:val="00F27BB3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3C4B-F96F-47FA-BBCE-83AFDC1C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</cp:revision>
  <cp:lastPrinted>2023-02-02T08:26:00Z</cp:lastPrinted>
  <dcterms:created xsi:type="dcterms:W3CDTF">2023-02-02T08:29:00Z</dcterms:created>
  <dcterms:modified xsi:type="dcterms:W3CDTF">2023-02-02T08:29:00Z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