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Российская Федерация</w:t>
      </w:r>
    </w:p>
    <w:p>
      <w:pPr>
        <w:pStyle w:val="Normal"/>
        <w:tabs>
          <w:tab w:val="left" w:pos="9355" w:leader="none"/>
        </w:tabs>
        <w:spacing w:before="12" w:after="0"/>
        <w:ind w:left="0"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tabs>
          <w:tab w:val="left" w:pos="9355" w:leader="none"/>
        </w:tabs>
        <w:spacing w:before="0" w:after="0"/>
        <w:ind w:left="0"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Красносулинский район</w:t>
      </w:r>
    </w:p>
    <w:p>
      <w:pPr>
        <w:pStyle w:val="Normal"/>
        <w:tabs>
          <w:tab w:val="left" w:pos="9355" w:leader="none"/>
        </w:tabs>
        <w:spacing w:before="0" w:after="0"/>
        <w:ind w:left="0"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образование</w:t>
      </w:r>
    </w:p>
    <w:p>
      <w:pPr>
        <w:pStyle w:val="Normal"/>
        <w:tabs>
          <w:tab w:val="left" w:pos="9355" w:leader="none"/>
        </w:tabs>
        <w:spacing w:before="0" w:after="0"/>
        <w:ind w:left="0"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«Комиссаровское сельское поселение»</w:t>
      </w:r>
    </w:p>
    <w:p>
      <w:pPr>
        <w:pStyle w:val="Normal"/>
        <w:tabs>
          <w:tab w:val="left" w:pos="9355" w:leader="none"/>
        </w:tabs>
        <w:spacing w:before="0" w:after="0"/>
        <w:ind w:left="0"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Комиссаровского сельского поселения</w:t>
      </w:r>
    </w:p>
    <w:p>
      <w:pPr>
        <w:pStyle w:val="Normal"/>
        <w:jc w:val="center"/>
        <w:rPr>
          <w:rFonts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rFonts w:eastAsia="Liberation Serif;Times New Roman" w:cs="Liberation Serif;Times New Roman"/>
          <w:b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Liberation Serif;Times New Roman" w:cs="Liberation Serif;Times New Roman"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>.10.2020г.  № 57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х. Лихой</w:t>
      </w:r>
    </w:p>
    <w:p>
      <w:pPr>
        <w:pStyle w:val="Normal"/>
        <w:shd w:val="clear" w:fill="FFFFFF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2"/>
      <w:bookmarkEnd w:id="0"/>
      <w:r>
        <w:rPr>
          <w:rFonts w:ascii="Times New Roman" w:hAnsi="Times New Roman"/>
          <w:b/>
          <w:bCs/>
          <w:sz w:val="28"/>
          <w:szCs w:val="28"/>
        </w:rPr>
        <w:t>Об установление понижающих коэфф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циентов к нормативам потребления коммунальных услуг по холодному водоснабжению и водоотве</w:t>
      </w:r>
      <w:r>
        <w:rPr>
          <w:rFonts w:ascii="Times New Roman" w:hAnsi="Times New Roman"/>
          <w:b/>
          <w:bCs/>
          <w:sz w:val="28"/>
          <w:szCs w:val="28"/>
        </w:rPr>
        <w:t>де</w:t>
      </w:r>
      <w:r>
        <w:rPr>
          <w:rFonts w:ascii="Times New Roman" w:hAnsi="Times New Roman"/>
          <w:b/>
          <w:bCs/>
          <w:sz w:val="28"/>
          <w:szCs w:val="28"/>
        </w:rPr>
        <w:t>нию в жилых помещениях</w:t>
      </w:r>
    </w:p>
    <w:p>
      <w:pPr>
        <w:pStyle w:val="Normal"/>
        <w:spacing w:lineRule="auto" w:line="216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 и в целях ограничения роста размера платы граждан за коммунальные услуги по муниципальному образованию «Комиссаровское сельское поселение» с 1 октября 2020 года, Администрация Комиссаровского сельского поселения,-</w:t>
      </w:r>
    </w:p>
    <w:p>
      <w:pPr>
        <w:pStyle w:val="Normal"/>
        <w:spacing w:lineRule="auto" w:line="216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/>
        <w:ind w:left="0" w:right="0" w:firstLine="85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понижающие коэффициенты к нормативам потребления коммунальной услуги по холодному водоснабжению в жилых помещениях, согласно приложению «№1.</w:t>
      </w:r>
    </w:p>
    <w:p>
      <w:pPr>
        <w:pStyle w:val="Normal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понижающие коэфф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циенты к нормативам потребления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оммунальной услуги по водоотведению в жилых помещениях, согласно приложению №2</w:t>
      </w:r>
    </w:p>
    <w:p>
      <w:pPr>
        <w:pStyle w:val="Normal"/>
        <w:widowControl w:val="false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понижающие коэффициенты к нормативам потребления коммунальной услуги по холодному водоснабжению в жилых помещениях, согласно приложению № 1.</w:t>
      </w:r>
    </w:p>
    <w:p>
      <w:pPr>
        <w:pStyle w:val="Normal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понижающие коэффициенты к нормативам потребления коммунальной услуги по водоотведению в жилых помещениях, согласно приложению № 2.</w:t>
      </w:r>
    </w:p>
    <w:p>
      <w:pPr>
        <w:pStyle w:val="Normal"/>
        <w:widowControl w:val="false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Возмещение предприятиям жилищно-коммунального хозяйства выпадающих доходов от применения понижающих коэффициентов к нормативам потребления коммунальной услуги по холодному водоснабжению, горячему водоснабжению (компонент на холодную воду, предназначенную для подогрева в целях предоставления коммунальной услуги по горячему водоснабжению) 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актом Администраци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Комиссаровского сельского     поселения.</w:t>
      </w:r>
    </w:p>
    <w:p>
      <w:pPr>
        <w:pStyle w:val="Normal"/>
        <w:widowControl w:val="false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bookmarkStart w:id="1" w:name="__DdeLink__2467_3322887112"/>
      <w:r>
        <w:rPr>
          <w:rFonts w:ascii="Times New Roman" w:hAnsi="Times New Roman"/>
          <w:sz w:val="28"/>
          <w:szCs w:val="28"/>
        </w:rPr>
        <w:t>Комиссаровского сельского</w:t>
      </w:r>
      <w:bookmarkEnd w:id="1"/>
      <w:r>
        <w:rPr>
          <w:rFonts w:ascii="Times New Roman" w:hAnsi="Times New Roman"/>
          <w:sz w:val="28"/>
          <w:szCs w:val="28"/>
        </w:rPr>
        <w:t xml:space="preserve"> поселения  в течение пяти рабочих дней с даты принятия настоящего постановления направить копию настоящего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области.</w:t>
      </w:r>
    </w:p>
    <w:p>
      <w:pPr>
        <w:pStyle w:val="Normal"/>
        <w:widowControl w:val="false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возникшим с 01.10.2020 по 31.12.2020.</w:t>
      </w:r>
    </w:p>
    <w:p>
      <w:pPr>
        <w:pStyle w:val="Normal"/>
        <w:widowControl w:val="false"/>
        <w:numPr>
          <w:ilvl w:val="0"/>
          <w:numId w:val="1"/>
        </w:numPr>
        <w:spacing w:lineRule="auto" w:line="21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специалиста по благоустройству Середишкину О.А.</w:t>
      </w:r>
    </w:p>
    <w:p>
      <w:pPr>
        <w:pStyle w:val="Normal"/>
        <w:numPr>
          <w:ilvl w:val="0"/>
          <w:numId w:val="0"/>
        </w:numPr>
        <w:spacing w:lineRule="auto" w:line="216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Комиссаровского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  <w:tab/>
        <w:tab/>
        <w:tab/>
        <w:t xml:space="preserve">                         </w:t>
        <w:tab/>
        <w:tab/>
        <w:tab/>
        <w:t>А.С. Ковалев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304" w:right="851" w:header="0" w:top="709" w:footer="0" w:bottom="993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ind w:left="12333" w:firstLine="141"/>
        <w:jc w:val="center"/>
        <w:rPr>
          <w:szCs w:val="28"/>
        </w:rPr>
      </w:pPr>
      <w:r>
        <w:rPr>
          <w:szCs w:val="28"/>
        </w:rPr>
        <w:t>Приложение №1</w:t>
      </w:r>
    </w:p>
    <w:p>
      <w:pPr>
        <w:pStyle w:val="Normal"/>
        <w:spacing w:lineRule="auto" w:line="216"/>
        <w:ind w:left="12333" w:firstLine="141"/>
        <w:jc w:val="center"/>
        <w:rPr>
          <w:szCs w:val="28"/>
        </w:rPr>
      </w:pPr>
      <w:r>
        <w:rPr>
          <w:szCs w:val="28"/>
        </w:rPr>
        <w:t>к постановлению</w:t>
      </w:r>
    </w:p>
    <w:p>
      <w:pPr>
        <w:pStyle w:val="Normal"/>
        <w:spacing w:lineRule="auto" w:line="216"/>
        <w:ind w:left="12333" w:firstLine="141"/>
        <w:jc w:val="center"/>
        <w:rPr>
          <w:szCs w:val="28"/>
        </w:rPr>
      </w:pPr>
      <w:r>
        <w:rPr>
          <w:szCs w:val="28"/>
        </w:rPr>
        <w:t>Администрации</w:t>
      </w:r>
    </w:p>
    <w:p>
      <w:pPr>
        <w:pStyle w:val="Normal"/>
        <w:spacing w:lineRule="auto" w:line="216"/>
        <w:ind w:left="12333" w:firstLine="141"/>
        <w:jc w:val="center"/>
        <w:rPr/>
      </w:pPr>
      <w:r>
        <w:rPr>
          <w:szCs w:val="28"/>
        </w:rPr>
        <w:t>Комиссаровского сельского поселения</w:t>
      </w:r>
    </w:p>
    <w:p>
      <w:pPr>
        <w:pStyle w:val="Normal"/>
        <w:spacing w:lineRule="auto" w:line="216"/>
        <w:ind w:left="12333" w:firstLine="141"/>
        <w:jc w:val="center"/>
        <w:rPr>
          <w:u w:val="single"/>
        </w:rPr>
      </w:pPr>
      <w:r>
        <w:rPr>
          <w:szCs w:val="28"/>
          <w:u w:val="single"/>
        </w:rPr>
        <w:t>от 01.10.2020г.№ 57</w:t>
      </w:r>
    </w:p>
    <w:p>
      <w:pPr>
        <w:pStyle w:val="Normal"/>
        <w:spacing w:lineRule="auto" w:line="216"/>
        <w:ind w:right="-5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16"/>
        <w:ind w:right="-5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16"/>
        <w:jc w:val="center"/>
        <w:rPr>
          <w:szCs w:val="28"/>
        </w:rPr>
      </w:pPr>
      <w:r>
        <w:rPr>
          <w:szCs w:val="28"/>
        </w:rPr>
        <w:t>ПОНИЖАЮЩИЕ КОЭФФИЦИЕНТЫ</w:t>
      </w:r>
    </w:p>
    <w:p>
      <w:pPr>
        <w:pStyle w:val="Normal"/>
        <w:spacing w:lineRule="auto" w:line="216"/>
        <w:jc w:val="center"/>
        <w:rPr>
          <w:szCs w:val="28"/>
        </w:rPr>
      </w:pPr>
      <w:r>
        <w:rPr>
          <w:szCs w:val="28"/>
        </w:rPr>
        <w:t>к нормативам потребления коммунальной услуги по холодному водоснабжению в жилых помещениях</w:t>
      </w:r>
    </w:p>
    <w:p>
      <w:pPr>
        <w:pStyle w:val="Normal"/>
        <w:spacing w:lineRule="auto" w:line="216"/>
        <w:jc w:val="center"/>
        <w:rPr>
          <w:sz w:val="12"/>
          <w:szCs w:val="28"/>
        </w:rPr>
      </w:pPr>
      <w:r>
        <w:rPr>
          <w:sz w:val="12"/>
          <w:szCs w:val="28"/>
        </w:rPr>
      </w:r>
    </w:p>
    <w:tbl>
      <w:tblPr>
        <w:tblW w:w="1562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9781"/>
        <w:gridCol w:w="1700"/>
        <w:gridCol w:w="1700"/>
        <w:gridCol w:w="1769"/>
      </w:tblGrid>
      <w:tr>
        <w:trPr>
          <w:trHeight w:val="1756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Степень благоустройства жилых помещений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Норматив потребления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(куб. м. / чел. в мес.)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Понижающий коэффициент к нормативу потребления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Норматив потребления с учётом понижающего коэффициента (куб. м. / чел.            в мес.)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49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По тарифу 73,91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</w:t>
            </w:r>
          </w:p>
        </w:tc>
        <w:tc>
          <w:tcPr>
            <w:tcW w:w="149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Многоквартирные и жилые дома с водоразборной колонкой (пункт 15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1.1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1,5 куб. м./чел. в месяц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1,64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0,965853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1,5834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</w:t>
            </w:r>
          </w:p>
        </w:tc>
        <w:tc>
          <w:tcPr>
            <w:tcW w:w="149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  <w:r>
              <w:rPr>
                <w:sz w:val="27"/>
                <w:szCs w:val="27"/>
              </w:rPr>
              <w:t xml:space="preserve"> (пункт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2.1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3,3 куб. м./чел. в месяц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3,86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0,902792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3,48478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3.</w:t>
            </w:r>
          </w:p>
        </w:tc>
        <w:tc>
          <w:tcPr>
            <w:tcW w:w="149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</w:t>
            </w:r>
            <w:r>
              <w:rPr>
                <w:sz w:val="27"/>
                <w:szCs w:val="27"/>
              </w:rPr>
              <w:t xml:space="preserve"> (пункт 23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3.1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3,6 куб. м./чел. в месяц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6,36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0,59772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3,80152</w:t>
            </w:r>
          </w:p>
        </w:tc>
      </w:tr>
      <w:tr>
        <w:trPr>
          <w:trHeight w:val="341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4.</w:t>
            </w:r>
          </w:p>
        </w:tc>
        <w:tc>
          <w:tcPr>
            <w:tcW w:w="149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  <w:r>
              <w:rPr>
                <w:sz w:val="27"/>
                <w:szCs w:val="27"/>
              </w:rPr>
              <w:t xml:space="preserve"> (пункт 7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4.1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4,6 куб. м./чел. в месяц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7,46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0,6511434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4,85753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5.</w:t>
            </w:r>
          </w:p>
        </w:tc>
        <w:tc>
          <w:tcPr>
            <w:tcW w:w="149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  <w:r>
              <w:rPr>
                <w:sz w:val="27"/>
                <w:szCs w:val="27"/>
              </w:rPr>
              <w:t xml:space="preserve"> (пункт 7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5.1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6,4 куб. м./чел. в месяц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7,46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0,905946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6,75836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6</w:t>
            </w:r>
          </w:p>
        </w:tc>
        <w:tc>
          <w:tcPr>
            <w:tcW w:w="149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Коммунальные квартиры, в т.ч. общежития коридорного, гостиничного и секционного типа с централизованным холодным водоснабжением, оборудованные душем, раковиной, мойкой кухонной, унитазом</w:t>
            </w:r>
            <w:r>
              <w:rPr>
                <w:sz w:val="27"/>
                <w:szCs w:val="27"/>
              </w:rPr>
              <w:t xml:space="preserve"> (пункт 31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6.1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2,6 куб. м./чел. в месяц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4,88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0,562603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2,7455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7</w:t>
            </w:r>
          </w:p>
        </w:tc>
        <w:tc>
          <w:tcPr>
            <w:tcW w:w="149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Многоквартирные и жилые дома с централизованным холодным водоснабжением, оборудованные раковинами, мойками, душами и ваннами длиной 1500-1550 мм с душем </w:t>
            </w:r>
            <w:r>
              <w:rPr>
                <w:sz w:val="27"/>
                <w:szCs w:val="27"/>
              </w:rPr>
              <w:t>(пункт 19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7.1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5,8 куб. м./чел. в месяц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6,75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0,90737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6,12475</w:t>
            </w:r>
          </w:p>
        </w:tc>
      </w:tr>
    </w:tbl>
    <w:p>
      <w:pPr>
        <w:pStyle w:val="Normal"/>
        <w:spacing w:lineRule="auto" w:line="216"/>
        <w:ind w:firstLine="851"/>
        <w:jc w:val="both"/>
        <w:rPr>
          <w:sz w:val="10"/>
          <w:szCs w:val="28"/>
        </w:rPr>
      </w:pPr>
      <w:r>
        <w:rPr>
          <w:sz w:val="10"/>
          <w:szCs w:val="28"/>
        </w:rPr>
      </w:r>
    </w:p>
    <w:tbl>
      <w:tblPr>
        <w:tblW w:w="1584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0"/>
        <w:gridCol w:w="4395"/>
        <w:gridCol w:w="3828"/>
      </w:tblGrid>
      <w:tr>
        <w:trPr/>
        <w:tc>
          <w:tcPr>
            <w:tcW w:w="7620" w:type="dxa"/>
            <w:tcBorders/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spacing w:lineRule="auto" w:line="216"/>
        <w:ind w:left="12333" w:firstLine="141"/>
        <w:jc w:val="center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spacing w:lineRule="auto" w:line="216"/>
        <w:ind w:right="-5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16"/>
        <w:jc w:val="center"/>
        <w:rPr>
          <w:szCs w:val="28"/>
        </w:rPr>
      </w:pPr>
      <w:r>
        <w:rPr>
          <w:szCs w:val="28"/>
        </w:rPr>
        <w:t>ПОНИЖАЮЩИЕ КОЭФФИЦИЕНТЫ</w:t>
      </w:r>
    </w:p>
    <w:p>
      <w:pPr>
        <w:pStyle w:val="Normal"/>
        <w:spacing w:lineRule="auto" w:line="216"/>
        <w:jc w:val="center"/>
        <w:rPr>
          <w:szCs w:val="28"/>
        </w:rPr>
      </w:pPr>
      <w:r>
        <w:rPr>
          <w:szCs w:val="28"/>
        </w:rPr>
        <w:t>к нормативам потребления коммунальной услуги по водоотведению в жилых помещениях</w:t>
      </w:r>
    </w:p>
    <w:p>
      <w:pPr>
        <w:pStyle w:val="Normal"/>
        <w:spacing w:lineRule="auto" w:line="216"/>
        <w:jc w:val="center"/>
        <w:rPr>
          <w:sz w:val="12"/>
          <w:szCs w:val="28"/>
        </w:rPr>
      </w:pPr>
      <w:r>
        <w:rPr>
          <w:sz w:val="12"/>
          <w:szCs w:val="28"/>
        </w:rPr>
      </w:r>
    </w:p>
    <w:p>
      <w:pPr>
        <w:pStyle w:val="Normal"/>
        <w:spacing w:lineRule="auto" w:line="216"/>
        <w:jc w:val="center"/>
        <w:rPr>
          <w:sz w:val="12"/>
          <w:szCs w:val="28"/>
        </w:rPr>
      </w:pPr>
      <w:r>
        <w:rPr>
          <w:sz w:val="12"/>
          <w:szCs w:val="28"/>
        </w:rPr>
      </w:r>
    </w:p>
    <w:tbl>
      <w:tblPr>
        <w:tblW w:w="1555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9780"/>
        <w:gridCol w:w="1701"/>
        <w:gridCol w:w="1700"/>
        <w:gridCol w:w="1703"/>
      </w:tblGrid>
      <w:tr>
        <w:trPr>
          <w:trHeight w:val="480" w:hRule="atLeast"/>
        </w:trPr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97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Степень благоустройства жилых помещений</w:t>
            </w:r>
          </w:p>
        </w:tc>
        <w:tc>
          <w:tcPr>
            <w:tcW w:w="51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Водоотведение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7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Норматив потребления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(куб. м. / чел. в мес.)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Понижающий коэффициент к нормативу потребления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Норматив потребления с учётом понижающего коэффициента (куб. м. / чел.  в мес.)</w:t>
            </w:r>
          </w:p>
        </w:tc>
      </w:tr>
      <w:tr>
        <w:trPr>
          <w:trHeight w:val="421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48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По тарифу 63,19</w:t>
            </w:r>
          </w:p>
        </w:tc>
      </w:tr>
      <w:tr>
        <w:trPr>
          <w:trHeight w:val="421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1.</w:t>
            </w:r>
          </w:p>
        </w:tc>
        <w:tc>
          <w:tcPr>
            <w:tcW w:w="148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  <w:r>
              <w:rPr>
                <w:sz w:val="27"/>
                <w:szCs w:val="27"/>
              </w:rPr>
              <w:t xml:space="preserve"> (пункт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1.1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 норматив потребления по водоотведению в размере 3,3 куб. м./чел. в месяц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3,86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0,902779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3,48473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2.</w:t>
            </w:r>
          </w:p>
        </w:tc>
        <w:tc>
          <w:tcPr>
            <w:tcW w:w="148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  <w:r>
              <w:rPr>
                <w:sz w:val="27"/>
                <w:szCs w:val="27"/>
              </w:rPr>
              <w:t xml:space="preserve"> (пункт 7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2.1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4,6 куб. м./чел. в месяц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7,46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0,651149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4,85757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3.</w:t>
            </w:r>
          </w:p>
        </w:tc>
        <w:tc>
          <w:tcPr>
            <w:tcW w:w="148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  <w:r>
              <w:rPr>
                <w:sz w:val="27"/>
                <w:szCs w:val="27"/>
              </w:rPr>
              <w:t xml:space="preserve"> (пункт 7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3.1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6,4 куб. м./чел. в месяц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7,46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0,905944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6,75834</w:t>
            </w:r>
            <w:bookmarkStart w:id="2" w:name="_GoBack"/>
            <w:bookmarkEnd w:id="2"/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4.</w:t>
            </w:r>
          </w:p>
        </w:tc>
        <w:tc>
          <w:tcPr>
            <w:tcW w:w="148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Коммунальные квартиры, в т.ч. общежития коридорного, гостиничного и секционного типа с централизованным холодным водоснабжением, оборудованные душем, раковиной, мойкой кухонной, унитазом</w:t>
            </w:r>
            <w:r>
              <w:rPr>
                <w:sz w:val="27"/>
                <w:szCs w:val="27"/>
              </w:rPr>
              <w:t xml:space="preserve"> (пункт 31 таблицы приложения к постановлению Региональной службы по тарифам Ростовской области от 29.08.2019 № 39/3)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4.1</w:t>
            </w:r>
          </w:p>
        </w:tc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1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2,6 куб. м./чел. в месяц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4,88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0,562608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2,74553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709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c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4297a"/>
    <w:rPr>
      <w:rFonts w:ascii="Tahoma" w:hAnsi="Tahoma" w:eastAsia="Times New Roman" w:cs="Tahoma"/>
      <w:sz w:val="16"/>
      <w:szCs w:val="16"/>
      <w:lang w:eastAsia="ru-RU"/>
    </w:rPr>
  </w:style>
  <w:style w:type="character" w:styleId="WW8Num5z0">
    <w:name w:val="WW8Num5z0"/>
    <w:qFormat/>
    <w:rPr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4297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Application>LibreOffice/6.0.3.2$Windows_x86 LibreOffice_project/8f48d515416608e3a835360314dac7e47fd0b821</Application>
  <Pages>6</Pages>
  <Words>1180</Words>
  <Characters>7915</Characters>
  <CharactersWithSpaces>9048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2020-09-09T11:36:00Z</dcterms:created>
  <dc:creator>User</dc:creator>
  <dc:description/>
  <dc:language>ru-RU</dc:language>
  <cp:lastModifiedBy/>
  <cp:lastPrinted>2020-10-02T12:03:27Z</cp:lastPrinted>
  <dcterms:modified xsi:type="dcterms:W3CDTF">2020-10-02T12:27:47Z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